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66FB" w14:textId="77777777" w:rsidR="00B3603A" w:rsidRPr="00ED317D" w:rsidRDefault="0098698C" w:rsidP="00B3603A">
      <w:pPr>
        <w:jc w:val="center"/>
        <w:rPr>
          <w:b/>
          <w:sz w:val="22"/>
        </w:rPr>
      </w:pPr>
      <w:r>
        <w:object w:dxaOrig="1440" w:dyaOrig="1440" w14:anchorId="5AE57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.75pt;margin-top:-10.9pt;width:76pt;height:57pt;z-index:-251658240;visibility:visible;mso-wrap-edited:f" wrapcoords="-214 0 -214 21316 21600 21316 21600 0 -214 0" fillcolor="window">
            <v:imagedata r:id="rId5" o:title=""/>
            <w10:wrap type="through"/>
          </v:shape>
          <o:OLEObject Type="Embed" ProgID="Word.Picture.8" ShapeID="_x0000_s1026" DrawAspect="Content" ObjectID="_1792844350" r:id="rId6"/>
        </w:object>
      </w:r>
      <w:r w:rsidR="00B3603A" w:rsidRPr="00ED317D">
        <w:rPr>
          <w:b/>
          <w:sz w:val="22"/>
        </w:rPr>
        <w:t xml:space="preserve">РЕСПУБЛИКА                </w:t>
      </w:r>
      <w:r w:rsidR="00B3603A" w:rsidRPr="00ED317D">
        <w:rPr>
          <w:b/>
          <w:sz w:val="22"/>
        </w:rPr>
        <w:tab/>
        <w:t xml:space="preserve">                        Г</w:t>
      </w:r>
      <w:r w:rsidR="00B3603A" w:rsidRPr="00ED317D">
        <w:rPr>
          <w:b/>
          <w:sz w:val="22"/>
          <w:lang w:val="en-US"/>
        </w:rPr>
        <w:t>I</w:t>
      </w:r>
      <w:r w:rsidR="00B3603A" w:rsidRPr="00ED317D">
        <w:rPr>
          <w:b/>
          <w:sz w:val="22"/>
        </w:rPr>
        <w:t>АЛГ</w:t>
      </w:r>
      <w:r w:rsidR="00B3603A" w:rsidRPr="00ED317D">
        <w:rPr>
          <w:b/>
          <w:sz w:val="22"/>
          <w:lang w:val="en-US"/>
        </w:rPr>
        <w:t>I</w:t>
      </w:r>
      <w:r w:rsidR="00B3603A" w:rsidRPr="00ED317D">
        <w:rPr>
          <w:b/>
          <w:sz w:val="22"/>
        </w:rPr>
        <w:t>АЙ</w:t>
      </w:r>
    </w:p>
    <w:p w14:paraId="5E9D77C2" w14:textId="77777777" w:rsidR="00B3603A" w:rsidRPr="00ED317D" w:rsidRDefault="00B3603A" w:rsidP="00B3603A">
      <w:pPr>
        <w:rPr>
          <w:b/>
          <w:sz w:val="22"/>
        </w:rPr>
      </w:pPr>
      <w:r w:rsidRPr="00ED317D">
        <w:rPr>
          <w:b/>
          <w:sz w:val="22"/>
        </w:rPr>
        <w:t xml:space="preserve">    ИНГУШЕТИЯ                                                                             </w:t>
      </w:r>
      <w:r w:rsidRPr="00ED317D">
        <w:rPr>
          <w:b/>
          <w:sz w:val="22"/>
        </w:rPr>
        <w:tab/>
        <w:t xml:space="preserve">                МОХК</w:t>
      </w:r>
    </w:p>
    <w:p w14:paraId="5A083FBE" w14:textId="77777777" w:rsidR="00B3603A" w:rsidRPr="00ED317D" w:rsidRDefault="00B3603A" w:rsidP="00B3603A"/>
    <w:p w14:paraId="098235F1" w14:textId="77777777" w:rsidR="00B3603A" w:rsidRPr="00ED317D" w:rsidRDefault="00B3603A" w:rsidP="00B3603A">
      <w:pPr>
        <w:ind w:left="-567"/>
      </w:pPr>
    </w:p>
    <w:p w14:paraId="635C10D3" w14:textId="77777777" w:rsidR="00B3603A" w:rsidRPr="00ED317D" w:rsidRDefault="00B3603A" w:rsidP="00B3603A"/>
    <w:p w14:paraId="5DFE6A48" w14:textId="77777777" w:rsidR="00B3603A" w:rsidRPr="00844EB7" w:rsidRDefault="00B3603A" w:rsidP="00B3603A">
      <w:pPr>
        <w:jc w:val="center"/>
        <w:rPr>
          <w:rFonts w:ascii="Arial" w:hAnsi="Arial" w:cs="Arial"/>
          <w:b/>
          <w:sz w:val="32"/>
          <w:szCs w:val="32"/>
        </w:rPr>
      </w:pPr>
      <w:r w:rsidRPr="00ED317D">
        <w:rPr>
          <w:rFonts w:ascii="Arial" w:hAnsi="Arial" w:cs="Arial"/>
          <w:b/>
          <w:sz w:val="32"/>
          <w:szCs w:val="32"/>
        </w:rPr>
        <w:t>ДАТТЫХСКИЙ СЕЛЬСКИЙ СОВЕТ</w:t>
      </w:r>
    </w:p>
    <w:p w14:paraId="04404120" w14:textId="77777777" w:rsidR="00B3603A" w:rsidRPr="00ED317D" w:rsidRDefault="00B3603A" w:rsidP="00B3603A">
      <w:r w:rsidRPr="00ED317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CB8602" wp14:editId="67E0CC3F">
                <wp:simplePos x="0" y="0"/>
                <wp:positionH relativeFrom="column">
                  <wp:posOffset>-308610</wp:posOffset>
                </wp:positionH>
                <wp:positionV relativeFrom="paragraph">
                  <wp:posOffset>84455</wp:posOffset>
                </wp:positionV>
                <wp:extent cx="6126480" cy="0"/>
                <wp:effectExtent l="28575" t="33020" r="3619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8C6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6.65pt" to="458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" o:allowincell="f" strokeweight="4.5pt">
                <v:stroke linestyle="thickThin"/>
              </v:line>
            </w:pict>
          </mc:Fallback>
        </mc:AlternateContent>
      </w:r>
    </w:p>
    <w:p w14:paraId="300F0A7E" w14:textId="77777777" w:rsidR="00B3603A" w:rsidRPr="00ED317D" w:rsidRDefault="00B3603A" w:rsidP="00B3603A">
      <w:r w:rsidRPr="00ED317D">
        <w:rPr>
          <w:sz w:val="22"/>
          <w:szCs w:val="28"/>
        </w:rPr>
        <w:t xml:space="preserve">386200, РИ, Сунженский муниципальный район, </w:t>
      </w:r>
      <w:proofErr w:type="spellStart"/>
      <w:r w:rsidRPr="00ED317D">
        <w:rPr>
          <w:sz w:val="22"/>
          <w:szCs w:val="28"/>
        </w:rPr>
        <w:t>с.п</w:t>
      </w:r>
      <w:proofErr w:type="spellEnd"/>
      <w:r w:rsidRPr="00ED317D">
        <w:rPr>
          <w:sz w:val="22"/>
          <w:szCs w:val="28"/>
        </w:rPr>
        <w:t>. Даттых, ул. Кавказская 2</w:t>
      </w:r>
    </w:p>
    <w:p w14:paraId="4C126182" w14:textId="77777777" w:rsidR="00B3603A" w:rsidRDefault="00B3603A" w:rsidP="00B3603A">
      <w:pPr>
        <w:tabs>
          <w:tab w:val="left" w:pos="6210"/>
        </w:tabs>
        <w:rPr>
          <w:b/>
          <w:sz w:val="28"/>
          <w:szCs w:val="28"/>
        </w:rPr>
      </w:pPr>
      <w:r w:rsidRPr="00ED317D">
        <w:rPr>
          <w:b/>
          <w:sz w:val="28"/>
          <w:szCs w:val="28"/>
        </w:rPr>
        <w:t xml:space="preserve">                                                                              </w:t>
      </w:r>
    </w:p>
    <w:p w14:paraId="78339AFB" w14:textId="579ADB58" w:rsidR="00B3603A" w:rsidRPr="00B3603A" w:rsidRDefault="00B3603A" w:rsidP="00B3603A">
      <w:pPr>
        <w:tabs>
          <w:tab w:val="left" w:pos="6210"/>
        </w:tabs>
        <w:rPr>
          <w:rFonts w:ascii="Arial" w:hAnsi="Arial" w:cs="Arial"/>
          <w:b/>
          <w:sz w:val="28"/>
          <w:szCs w:val="28"/>
        </w:rPr>
      </w:pPr>
      <w:r w:rsidRPr="00B3603A">
        <w:rPr>
          <w:rFonts w:ascii="Arial" w:hAnsi="Arial" w:cs="Arial"/>
          <w:sz w:val="28"/>
          <w:szCs w:val="28"/>
        </w:rPr>
        <w:t xml:space="preserve">«14» Ноября 2024 г.                                                    </w:t>
      </w:r>
      <w:r w:rsidRPr="00B3603A"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 xml:space="preserve">           №22</w:t>
      </w:r>
      <w:r w:rsidRPr="00B3603A">
        <w:rPr>
          <w:rFonts w:ascii="Arial" w:hAnsi="Arial" w:cs="Arial"/>
          <w:sz w:val="28"/>
          <w:szCs w:val="28"/>
        </w:rPr>
        <w:t xml:space="preserve">                   </w:t>
      </w:r>
    </w:p>
    <w:p w14:paraId="6ECD7875" w14:textId="77777777" w:rsidR="00B3603A" w:rsidRPr="00B3603A" w:rsidRDefault="00B3603A" w:rsidP="00B3603A">
      <w:pPr>
        <w:jc w:val="center"/>
        <w:rPr>
          <w:rFonts w:ascii="Arial" w:hAnsi="Arial" w:cs="Arial"/>
        </w:rPr>
      </w:pPr>
      <w:r w:rsidRPr="00B3603A">
        <w:rPr>
          <w:rFonts w:ascii="Arial" w:hAnsi="Arial" w:cs="Arial"/>
        </w:rPr>
        <w:t>РЕШЕНИЕ</w:t>
      </w:r>
    </w:p>
    <w:p w14:paraId="5B930249" w14:textId="1B541D5B" w:rsidR="00B3603A" w:rsidRPr="00B3603A" w:rsidRDefault="00B3603A" w:rsidP="00B3603A">
      <w:pPr>
        <w:jc w:val="center"/>
        <w:rPr>
          <w:rFonts w:ascii="Arial" w:hAnsi="Arial" w:cs="Arial"/>
        </w:rPr>
      </w:pPr>
      <w:proofErr w:type="spellStart"/>
      <w:r w:rsidRPr="00B3603A">
        <w:rPr>
          <w:rFonts w:ascii="Arial" w:hAnsi="Arial" w:cs="Arial"/>
        </w:rPr>
        <w:t>Даттыхского</w:t>
      </w:r>
      <w:proofErr w:type="spellEnd"/>
      <w:r w:rsidRPr="00B3603A">
        <w:rPr>
          <w:rFonts w:ascii="Arial" w:hAnsi="Arial" w:cs="Arial"/>
        </w:rPr>
        <w:t xml:space="preserve"> сельского совета</w:t>
      </w:r>
    </w:p>
    <w:p w14:paraId="04F6F797" w14:textId="118512EE" w:rsidR="00B3603A" w:rsidRPr="00B3603A" w:rsidRDefault="00B3603A" w:rsidP="00B3603A">
      <w:pPr>
        <w:jc w:val="center"/>
        <w:rPr>
          <w:rFonts w:ascii="Arial" w:hAnsi="Arial" w:cs="Arial"/>
          <w:sz w:val="28"/>
          <w:szCs w:val="28"/>
        </w:rPr>
      </w:pPr>
    </w:p>
    <w:p w14:paraId="1A3E325E" w14:textId="77777777" w:rsidR="00B3603A" w:rsidRPr="00B3603A" w:rsidRDefault="00B3603A" w:rsidP="00B3603A">
      <w:pPr>
        <w:tabs>
          <w:tab w:val="left" w:pos="3930"/>
        </w:tabs>
        <w:rPr>
          <w:rFonts w:ascii="Arial" w:hAnsi="Arial" w:cs="Arial"/>
          <w:b/>
          <w:bCs/>
        </w:rPr>
      </w:pPr>
      <w:r w:rsidRPr="00B3603A">
        <w:rPr>
          <w:rFonts w:ascii="Arial" w:hAnsi="Arial" w:cs="Arial"/>
          <w:b/>
          <w:bCs/>
        </w:rPr>
        <w:t>«Об установлении налога</w:t>
      </w:r>
    </w:p>
    <w:p w14:paraId="5F1EF9FE" w14:textId="3061B23E" w:rsidR="00B3603A" w:rsidRPr="00B3603A" w:rsidRDefault="00B3603A" w:rsidP="00B3603A">
      <w:pPr>
        <w:tabs>
          <w:tab w:val="left" w:pos="3930"/>
        </w:tabs>
        <w:rPr>
          <w:rFonts w:ascii="Arial" w:hAnsi="Arial" w:cs="Arial"/>
          <w:b/>
          <w:bCs/>
        </w:rPr>
      </w:pPr>
      <w:r w:rsidRPr="00B3603A">
        <w:rPr>
          <w:rFonts w:ascii="Arial" w:hAnsi="Arial" w:cs="Arial"/>
          <w:b/>
          <w:bCs/>
        </w:rPr>
        <w:t xml:space="preserve"> на имущество физических лиц на территории</w:t>
      </w:r>
    </w:p>
    <w:p w14:paraId="426967CE" w14:textId="314AA27F" w:rsidR="00B3603A" w:rsidRPr="00B3603A" w:rsidRDefault="00B3603A" w:rsidP="00B3603A">
      <w:pPr>
        <w:tabs>
          <w:tab w:val="left" w:pos="3930"/>
        </w:tabs>
        <w:rPr>
          <w:rFonts w:ascii="Arial" w:hAnsi="Arial" w:cs="Arial"/>
          <w:b/>
          <w:bCs/>
        </w:rPr>
      </w:pPr>
      <w:r w:rsidRPr="00B3603A">
        <w:rPr>
          <w:rFonts w:ascii="Arial" w:hAnsi="Arial" w:cs="Arial"/>
          <w:b/>
          <w:bCs/>
        </w:rPr>
        <w:t>сельского поселения Даттых на 2025 год»</w:t>
      </w:r>
    </w:p>
    <w:p w14:paraId="60C01E34" w14:textId="77777777" w:rsidR="00B3603A" w:rsidRPr="00B3603A" w:rsidRDefault="00B3603A" w:rsidP="00B3603A">
      <w:pPr>
        <w:tabs>
          <w:tab w:val="left" w:pos="3930"/>
        </w:tabs>
        <w:jc w:val="center"/>
        <w:rPr>
          <w:rFonts w:ascii="Arial" w:hAnsi="Arial" w:cs="Arial"/>
          <w:b/>
          <w:sz w:val="28"/>
          <w:szCs w:val="28"/>
        </w:rPr>
      </w:pPr>
    </w:p>
    <w:p w14:paraId="45539EF6" w14:textId="77777777" w:rsidR="00B3603A" w:rsidRPr="00B3603A" w:rsidRDefault="00B3603A" w:rsidP="00B3603A">
      <w:pPr>
        <w:tabs>
          <w:tab w:val="left" w:pos="3930"/>
        </w:tabs>
        <w:jc w:val="center"/>
        <w:rPr>
          <w:rFonts w:ascii="Arial" w:hAnsi="Arial" w:cs="Arial"/>
          <w:b/>
          <w:sz w:val="28"/>
          <w:szCs w:val="28"/>
        </w:rPr>
      </w:pPr>
    </w:p>
    <w:p w14:paraId="340616B0" w14:textId="163DDEFC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  <w:b/>
        </w:rPr>
      </w:pPr>
      <w:r w:rsidRPr="00B3603A">
        <w:rPr>
          <w:rFonts w:ascii="Arial" w:hAnsi="Arial" w:cs="Arial"/>
        </w:rPr>
        <w:t xml:space="preserve">           В соответствии с Федеральным законом N 131-ФЗ от 06.10.2003 «Об общих принципах организации местного самоуправления в Российской Федерации», Главой 32 Налогового кодекса Российской Федерации, Налоговым кодексом Российской Федерации (в редакции Федерального закона N 325-ФЗ от 29.09.2019 «О внесении изменений в статьи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  в  целях социальной  поддержки семей граждан, призванных  на военную службу по мобилизации в Вооруженные Силы Российской Федерации в соответствии с Указом Президента Российской Федерации от 21.09.2022г. № 647 «Об объявлении частичной мобилизации в Российской Федерации», Указа Главы Республики Ингушетия  № 206 от 01.11.2022года «О дополнительных мерах социальной поддержки семей граждан, призванных на военную службу по мобилизации в Вооруженные Силы Российской Федерации»,   и Уставом  муниципального образования   «Сельское поселение Даттых»  Республики Ингушетия, </w:t>
      </w:r>
      <w:proofErr w:type="spellStart"/>
      <w:r w:rsidRPr="00B3603A">
        <w:rPr>
          <w:rFonts w:ascii="Arial" w:hAnsi="Arial" w:cs="Arial"/>
          <w:b/>
        </w:rPr>
        <w:t>Даттыхский</w:t>
      </w:r>
      <w:proofErr w:type="spellEnd"/>
      <w:r w:rsidRPr="00B3603A">
        <w:rPr>
          <w:rFonts w:ascii="Arial" w:hAnsi="Arial" w:cs="Arial"/>
          <w:b/>
        </w:rPr>
        <w:t xml:space="preserve"> сельский совет  </w:t>
      </w:r>
      <w:r w:rsidRPr="00B3603A">
        <w:rPr>
          <w:rFonts w:ascii="Arial" w:hAnsi="Arial" w:cs="Arial"/>
          <w:b/>
          <w:bCs/>
        </w:rPr>
        <w:t>РЕШИЛ:</w:t>
      </w:r>
    </w:p>
    <w:p w14:paraId="68A1372D" w14:textId="6D3DCD57" w:rsidR="00B3603A" w:rsidRPr="00B3603A" w:rsidRDefault="00B3603A" w:rsidP="00B3603A">
      <w:pPr>
        <w:numPr>
          <w:ilvl w:val="0"/>
          <w:numId w:val="1"/>
        </w:numPr>
        <w:tabs>
          <w:tab w:val="left" w:pos="3930"/>
        </w:tabs>
        <w:spacing w:after="200" w:line="276" w:lineRule="auto"/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>Ввести и установить на территории сельского поселения Даттых налог на имущество физических лиц на 2025 год. Налог на имущество физических лиц является местным налогом и уплачивается собственниками имущества, признаваемого объектом налогообложения.</w:t>
      </w:r>
    </w:p>
    <w:p w14:paraId="0BCEA001" w14:textId="77777777" w:rsidR="00B3603A" w:rsidRPr="00B3603A" w:rsidRDefault="00B3603A" w:rsidP="00B3603A">
      <w:pPr>
        <w:numPr>
          <w:ilvl w:val="0"/>
          <w:numId w:val="1"/>
        </w:numPr>
        <w:tabs>
          <w:tab w:val="left" w:pos="3930"/>
        </w:tabs>
        <w:spacing w:after="200" w:line="276" w:lineRule="auto"/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 (далее по тексту – НК РФ).</w:t>
      </w:r>
    </w:p>
    <w:p w14:paraId="10DCF3FF" w14:textId="77777777" w:rsidR="00B3603A" w:rsidRPr="00B3603A" w:rsidRDefault="00B3603A" w:rsidP="00B3603A">
      <w:pPr>
        <w:tabs>
          <w:tab w:val="left" w:pos="3930"/>
        </w:tabs>
        <w:ind w:left="360"/>
        <w:jc w:val="both"/>
        <w:rPr>
          <w:rFonts w:ascii="Arial" w:hAnsi="Arial" w:cs="Arial"/>
        </w:rPr>
      </w:pPr>
    </w:p>
    <w:p w14:paraId="078948DE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  <w:b/>
        </w:rPr>
      </w:pPr>
    </w:p>
    <w:p w14:paraId="38BD2E36" w14:textId="37BA7756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  <w:b/>
        </w:rPr>
        <w:t>3.</w:t>
      </w:r>
      <w:r w:rsidRPr="00B3603A">
        <w:rPr>
          <w:rFonts w:ascii="Arial" w:hAnsi="Arial" w:cs="Arial"/>
        </w:rPr>
        <w:t xml:space="preserve">   Объектом налогообложения признается расположенное на территории сельского        поселения Даттых следующее имущество:</w:t>
      </w:r>
    </w:p>
    <w:p w14:paraId="4CA2A4FC" w14:textId="77777777" w:rsidR="00B3603A" w:rsidRPr="00B3603A" w:rsidRDefault="00B3603A" w:rsidP="00B3603A">
      <w:pPr>
        <w:tabs>
          <w:tab w:val="left" w:pos="3930"/>
        </w:tabs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1) жилой дом;</w:t>
      </w:r>
    </w:p>
    <w:p w14:paraId="16A02972" w14:textId="77777777" w:rsidR="00B3603A" w:rsidRPr="00B3603A" w:rsidRDefault="00B3603A" w:rsidP="00B3603A">
      <w:pPr>
        <w:tabs>
          <w:tab w:val="left" w:pos="3930"/>
        </w:tabs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2) жилое помещение (квартира, комната);</w:t>
      </w:r>
    </w:p>
    <w:p w14:paraId="1962C259" w14:textId="77777777" w:rsidR="00B3603A" w:rsidRPr="00B3603A" w:rsidRDefault="00B3603A" w:rsidP="00B3603A">
      <w:pPr>
        <w:tabs>
          <w:tab w:val="left" w:pos="3930"/>
        </w:tabs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3) гараж, машино-место;</w:t>
      </w:r>
    </w:p>
    <w:p w14:paraId="7CC69231" w14:textId="77777777" w:rsidR="00B3603A" w:rsidRPr="00B3603A" w:rsidRDefault="00B3603A" w:rsidP="00B3603A">
      <w:pPr>
        <w:tabs>
          <w:tab w:val="left" w:pos="3930"/>
        </w:tabs>
        <w:rPr>
          <w:rFonts w:ascii="Arial" w:hAnsi="Arial" w:cs="Arial"/>
        </w:rPr>
      </w:pPr>
      <w:r w:rsidRPr="00B3603A">
        <w:rPr>
          <w:rFonts w:ascii="Arial" w:hAnsi="Arial" w:cs="Arial"/>
        </w:rPr>
        <w:lastRenderedPageBreak/>
        <w:t xml:space="preserve">            4) единый недвижимый комплекс;</w:t>
      </w:r>
    </w:p>
    <w:p w14:paraId="68E3550A" w14:textId="77777777" w:rsidR="00B3603A" w:rsidRPr="00B3603A" w:rsidRDefault="00B3603A" w:rsidP="00B3603A">
      <w:pPr>
        <w:tabs>
          <w:tab w:val="left" w:pos="3930"/>
        </w:tabs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5) объект незавершенного строительства;</w:t>
      </w:r>
    </w:p>
    <w:p w14:paraId="7442488E" w14:textId="77777777" w:rsidR="00B3603A" w:rsidRPr="00B3603A" w:rsidRDefault="00B3603A" w:rsidP="00B3603A">
      <w:pPr>
        <w:tabs>
          <w:tab w:val="left" w:pos="3930"/>
        </w:tabs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6) иные здание, строение, сооружение, помещение.</w:t>
      </w:r>
    </w:p>
    <w:p w14:paraId="2DE66D51" w14:textId="008D587A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Жилые строения, расположенные на земельных участках, предоставленных для ведения                     личного подсобного, дачного хозяйства, огородничества, садоводства, индивидуального жилищного строительства, относятся к жилым домам. </w:t>
      </w:r>
    </w:p>
    <w:p w14:paraId="7BFC8E78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Не признается объектом налогообложения имущество, входящее в состав общего     имущества многоквартирного дома.</w:t>
      </w:r>
    </w:p>
    <w:p w14:paraId="22F28DD4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</w:p>
    <w:p w14:paraId="4E37B7C9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  <w:b/>
        </w:rPr>
        <w:t>4</w:t>
      </w:r>
      <w:r w:rsidRPr="00B3603A">
        <w:rPr>
          <w:rFonts w:ascii="Arial" w:hAnsi="Arial" w:cs="Arial"/>
        </w:rPr>
        <w:t xml:space="preserve">.        Налоговая база в отношении объектов налогообложения определяется исходя из их </w:t>
      </w:r>
    </w:p>
    <w:p w14:paraId="4A927595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кадастровой стоимости. </w:t>
      </w:r>
    </w:p>
    <w:p w14:paraId="6FB5AD9E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  <w:b/>
        </w:rPr>
        <w:t>5</w:t>
      </w:r>
      <w:r w:rsidRPr="00B3603A">
        <w:rPr>
          <w:rFonts w:ascii="Arial" w:hAnsi="Arial" w:cs="Arial"/>
        </w:rPr>
        <w:t xml:space="preserve">.       Налоговая база в отношении объектов налогообложения, включенных в перечень, </w:t>
      </w:r>
    </w:p>
    <w:p w14:paraId="27D27418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определяемый в соответствии с пунктом 7 статьи 378.2 НК РФ, а также объектов      </w:t>
      </w:r>
    </w:p>
    <w:p w14:paraId="4FBC938F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налогообложения, предусмотренных абзацем вторым пункта 10 статьи 378.2 НК РФ, </w:t>
      </w:r>
    </w:p>
    <w:p w14:paraId="1075C2CC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определяется исходя из кадастровой стоимости указанных объектов налогообложения.</w:t>
      </w:r>
    </w:p>
    <w:p w14:paraId="10BECA87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  <w:b/>
        </w:rPr>
        <w:t>6</w:t>
      </w:r>
      <w:r w:rsidRPr="00B3603A">
        <w:rPr>
          <w:rFonts w:ascii="Arial" w:hAnsi="Arial" w:cs="Arial"/>
        </w:rPr>
        <w:t xml:space="preserve">.      Порядок определения налоговой базы исходя из кадастровой стоимости объектов </w:t>
      </w:r>
    </w:p>
    <w:p w14:paraId="026C5C49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налогообложения</w:t>
      </w:r>
    </w:p>
    <w:p w14:paraId="121D1BB0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Налоговая база определяется в отношении каждого объекта налогообложения как его </w:t>
      </w:r>
    </w:p>
    <w:p w14:paraId="01BBE724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кадастровая стоимость, указанная в государственном кадастре недвижимости по </w:t>
      </w:r>
    </w:p>
    <w:p w14:paraId="209EFD0A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состоянию на </w:t>
      </w:r>
      <w:r w:rsidRPr="00B3603A">
        <w:rPr>
          <w:rFonts w:ascii="Arial" w:hAnsi="Arial" w:cs="Arial"/>
          <w:b/>
        </w:rPr>
        <w:t>1 января года</w:t>
      </w:r>
      <w:r w:rsidRPr="00B3603A">
        <w:rPr>
          <w:rFonts w:ascii="Arial" w:hAnsi="Arial" w:cs="Arial"/>
        </w:rPr>
        <w:t xml:space="preserve">, являющегося налоговым периодом, с учетом особенностей, </w:t>
      </w:r>
    </w:p>
    <w:p w14:paraId="0E5E1B84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предусмотренных настоящей статьей.</w:t>
      </w:r>
    </w:p>
    <w:p w14:paraId="4B5247E2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</w:p>
    <w:p w14:paraId="2E9C7408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</w:p>
    <w:p w14:paraId="431C22F5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</w:p>
    <w:p w14:paraId="2975F8DB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</w:p>
    <w:p w14:paraId="2DD8B9F5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  <w:b/>
        </w:rPr>
      </w:pPr>
    </w:p>
    <w:p w14:paraId="6E62C205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  <w:b/>
        </w:rPr>
        <w:t>7.      Налоговые ставки</w:t>
      </w:r>
      <w:r w:rsidRPr="00B3603A">
        <w:rPr>
          <w:rFonts w:ascii="Arial" w:hAnsi="Arial" w:cs="Arial"/>
        </w:rPr>
        <w:t xml:space="preserve"> </w:t>
      </w:r>
      <w:r w:rsidRPr="00B3603A">
        <w:rPr>
          <w:rFonts w:ascii="Arial" w:hAnsi="Arial" w:cs="Arial"/>
          <w:b/>
        </w:rPr>
        <w:t>устанавливаются в размерах:</w:t>
      </w:r>
    </w:p>
    <w:p w14:paraId="5DBA27BC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> </w:t>
      </w:r>
    </w:p>
    <w:tbl>
      <w:tblPr>
        <w:tblW w:w="10920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2745"/>
      </w:tblGrid>
      <w:tr w:rsidR="00B3603A" w:rsidRPr="00B3603A" w14:paraId="7FCD3E1C" w14:textId="77777777" w:rsidTr="001410C1">
        <w:tc>
          <w:tcPr>
            <w:tcW w:w="80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4993431E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  <w:b/>
              </w:rPr>
            </w:pPr>
            <w:r w:rsidRPr="00B3603A">
              <w:rPr>
                <w:rFonts w:ascii="Arial" w:hAnsi="Arial" w:cs="Arial"/>
                <w:b/>
              </w:rPr>
              <w:t xml:space="preserve">         Вид объекта налогообложения</w:t>
            </w:r>
          </w:p>
        </w:tc>
        <w:tc>
          <w:tcPr>
            <w:tcW w:w="27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3182BE5A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  <w:b/>
              </w:rPr>
            </w:pPr>
            <w:r w:rsidRPr="00B3603A">
              <w:rPr>
                <w:rFonts w:ascii="Arial" w:hAnsi="Arial" w:cs="Arial"/>
                <w:b/>
              </w:rPr>
              <w:t>Ставка налога</w:t>
            </w:r>
          </w:p>
        </w:tc>
      </w:tr>
      <w:tr w:rsidR="00B3603A" w:rsidRPr="00B3603A" w14:paraId="4B3DF619" w14:textId="77777777" w:rsidTr="001410C1">
        <w:tc>
          <w:tcPr>
            <w:tcW w:w="80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FD4B9F2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-жилые дома, части жилых домов, квартиры, части квартир, комнат;</w:t>
            </w:r>
          </w:p>
          <w:p w14:paraId="1EEE69D5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-объекты незавершенного строительства в случае, если проектируемым </w:t>
            </w:r>
          </w:p>
          <w:p w14:paraId="3B5EE007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  назначением таких объектов является жилой дом;</w:t>
            </w:r>
          </w:p>
          <w:p w14:paraId="41C5499B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- недвижимые комплексы, в состав которых входит хотя бы одно жилое   </w:t>
            </w:r>
          </w:p>
          <w:p w14:paraId="48A589B6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помещение (жилой дом);</w:t>
            </w:r>
          </w:p>
          <w:p w14:paraId="11A0F31F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-гаражи и машино-места, в том числе расположенные в объектах  </w:t>
            </w:r>
          </w:p>
          <w:p w14:paraId="669BA43B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  налогообложения, указанных в подпункте 2 настоящего пункта;</w:t>
            </w:r>
          </w:p>
          <w:p w14:paraId="7BF85F92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-хозяйственные строения или сооружения, площадь каждого из которых </w:t>
            </w:r>
          </w:p>
          <w:p w14:paraId="027752B6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lastRenderedPageBreak/>
              <w:t xml:space="preserve">         не превышает 50 квадратных метров и которые расположены на   </w:t>
            </w:r>
          </w:p>
          <w:p w14:paraId="36ACCE89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 земельных участках, предоставленных для ведения личного подсобного, </w:t>
            </w:r>
          </w:p>
          <w:p w14:paraId="1E7C1D04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 дачного хозяйства, огородничества, садоводства или индивидуального  </w:t>
            </w:r>
          </w:p>
          <w:p w14:paraId="1A71D243" w14:textId="407E3705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 жилищного строительства;</w:t>
            </w:r>
          </w:p>
        </w:tc>
        <w:tc>
          <w:tcPr>
            <w:tcW w:w="27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1B9C0379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  <w:b/>
              </w:rPr>
            </w:pPr>
            <w:r w:rsidRPr="00B3603A">
              <w:rPr>
                <w:rFonts w:ascii="Arial" w:hAnsi="Arial" w:cs="Arial"/>
                <w:b/>
              </w:rPr>
              <w:lastRenderedPageBreak/>
              <w:t>0,1 процента</w:t>
            </w:r>
          </w:p>
        </w:tc>
      </w:tr>
      <w:tr w:rsidR="00B3603A" w:rsidRPr="00B3603A" w14:paraId="5827540B" w14:textId="77777777" w:rsidTr="001410C1">
        <w:tc>
          <w:tcPr>
            <w:tcW w:w="80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2316FF51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-объекты налогообложения, включенные в перечень, определяемый в  </w:t>
            </w:r>
          </w:p>
          <w:p w14:paraId="444D7EEC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соответствии с пунктом 7 статьи 378.2 настоящего Кодекса, в отношении  </w:t>
            </w:r>
          </w:p>
          <w:p w14:paraId="6C0AFBEC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объектов налогообложения, предусмотренных абзацем вторым пункта 10   </w:t>
            </w:r>
          </w:p>
          <w:p w14:paraId="7C6F84EA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статьи 378.2 настоящего Кодекса, а также в отношении объектов  </w:t>
            </w:r>
          </w:p>
          <w:p w14:paraId="5D4B12B2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налогообложения, кадастровая стоимость каждого из которых         превышает   </w:t>
            </w:r>
          </w:p>
          <w:p w14:paraId="24192316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300 миллионов рублей</w:t>
            </w:r>
          </w:p>
        </w:tc>
        <w:tc>
          <w:tcPr>
            <w:tcW w:w="27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363D676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  <w:b/>
              </w:rPr>
            </w:pPr>
            <w:r w:rsidRPr="00B3603A">
              <w:rPr>
                <w:rFonts w:ascii="Arial" w:hAnsi="Arial" w:cs="Arial"/>
                <w:b/>
              </w:rPr>
              <w:t>2,0 процента</w:t>
            </w:r>
          </w:p>
        </w:tc>
      </w:tr>
      <w:tr w:rsidR="00B3603A" w:rsidRPr="00B3603A" w14:paraId="3AB4331E" w14:textId="77777777" w:rsidTr="001410C1">
        <w:tc>
          <w:tcPr>
            <w:tcW w:w="804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77D0087A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</w:rPr>
            </w:pPr>
            <w:r w:rsidRPr="00B3603A">
              <w:rPr>
                <w:rFonts w:ascii="Arial" w:hAnsi="Arial" w:cs="Arial"/>
              </w:rPr>
              <w:t xml:space="preserve">        -Прочие объекты налогообложения</w:t>
            </w:r>
          </w:p>
        </w:tc>
        <w:tc>
          <w:tcPr>
            <w:tcW w:w="27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14:paraId="02E23266" w14:textId="77777777" w:rsidR="00B3603A" w:rsidRPr="00B3603A" w:rsidRDefault="00B3603A" w:rsidP="001410C1">
            <w:pPr>
              <w:tabs>
                <w:tab w:val="left" w:pos="3930"/>
              </w:tabs>
              <w:jc w:val="both"/>
              <w:rPr>
                <w:rFonts w:ascii="Arial" w:hAnsi="Arial" w:cs="Arial"/>
                <w:b/>
              </w:rPr>
            </w:pPr>
            <w:r w:rsidRPr="00B3603A">
              <w:rPr>
                <w:rFonts w:ascii="Arial" w:hAnsi="Arial" w:cs="Arial"/>
                <w:b/>
              </w:rPr>
              <w:t>0,5 процента</w:t>
            </w:r>
          </w:p>
        </w:tc>
      </w:tr>
    </w:tbl>
    <w:p w14:paraId="2E19EB5B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  <w:b/>
        </w:rPr>
        <w:t>8.     Льготы</w:t>
      </w:r>
      <w:r w:rsidRPr="00B3603A">
        <w:rPr>
          <w:rFonts w:ascii="Arial" w:hAnsi="Arial" w:cs="Arial"/>
        </w:rPr>
        <w:t xml:space="preserve"> для граждан, имеющих в собственности имущество, являющееся объектом </w:t>
      </w:r>
    </w:p>
    <w:p w14:paraId="3366CA4A" w14:textId="7A1E4DF4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налогообложения на территории сельского поселения Даттых, установлены в     </w:t>
      </w:r>
    </w:p>
    <w:p w14:paraId="096B569F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соответствии со статьей 407 главы 32 НК РФ. </w:t>
      </w:r>
    </w:p>
    <w:p w14:paraId="75E6CE27" w14:textId="77777777" w:rsidR="00B3603A" w:rsidRPr="00B3603A" w:rsidRDefault="00B3603A" w:rsidP="00B3603A">
      <w:pPr>
        <w:pStyle w:val="ConsPlusNormal"/>
        <w:ind w:firstLine="0"/>
        <w:jc w:val="both"/>
        <w:rPr>
          <w:sz w:val="24"/>
          <w:szCs w:val="24"/>
        </w:rPr>
      </w:pPr>
      <w:r w:rsidRPr="00B3603A">
        <w:rPr>
          <w:sz w:val="24"/>
          <w:szCs w:val="24"/>
        </w:rPr>
        <w:t xml:space="preserve"> </w:t>
      </w:r>
    </w:p>
    <w:p w14:paraId="327F9772" w14:textId="77777777" w:rsidR="00B3603A" w:rsidRPr="00B3603A" w:rsidRDefault="00B3603A" w:rsidP="00B3603A">
      <w:pPr>
        <w:pStyle w:val="ConsPlusNormal"/>
        <w:ind w:firstLine="0"/>
        <w:jc w:val="both"/>
        <w:rPr>
          <w:sz w:val="24"/>
          <w:szCs w:val="24"/>
        </w:rPr>
      </w:pPr>
    </w:p>
    <w:p w14:paraId="63E1ABD5" w14:textId="77777777" w:rsidR="00B3603A" w:rsidRPr="00B3603A" w:rsidRDefault="00B3603A" w:rsidP="00B3603A">
      <w:pPr>
        <w:pStyle w:val="ConsPlusNormal"/>
        <w:ind w:firstLine="0"/>
        <w:jc w:val="both"/>
        <w:rPr>
          <w:b/>
          <w:sz w:val="24"/>
          <w:szCs w:val="24"/>
        </w:rPr>
      </w:pPr>
      <w:r w:rsidRPr="00B3603A">
        <w:rPr>
          <w:sz w:val="24"/>
          <w:szCs w:val="24"/>
        </w:rPr>
        <w:t xml:space="preserve">       </w:t>
      </w:r>
      <w:r w:rsidRPr="00B3603A">
        <w:rPr>
          <w:b/>
          <w:sz w:val="24"/>
          <w:szCs w:val="24"/>
          <w:u w:val="single"/>
        </w:rPr>
        <w:t>Дополнительно к льготам</w:t>
      </w:r>
      <w:r w:rsidRPr="00B3603A">
        <w:rPr>
          <w:b/>
          <w:sz w:val="24"/>
          <w:szCs w:val="24"/>
        </w:rPr>
        <w:t xml:space="preserve">, установленным Налоговым кодексом Российской Федерации, </w:t>
      </w:r>
    </w:p>
    <w:p w14:paraId="6389E5CA" w14:textId="5011E81B" w:rsidR="00B3603A" w:rsidRPr="00B3603A" w:rsidRDefault="00B3603A" w:rsidP="00B3603A">
      <w:pPr>
        <w:pStyle w:val="ConsPlusNormal"/>
        <w:ind w:firstLine="0"/>
        <w:jc w:val="both"/>
        <w:rPr>
          <w:b/>
          <w:sz w:val="24"/>
          <w:szCs w:val="24"/>
        </w:rPr>
      </w:pPr>
      <w:r w:rsidRPr="00B3603A">
        <w:rPr>
          <w:b/>
          <w:sz w:val="24"/>
          <w:szCs w:val="24"/>
        </w:rPr>
        <w:t xml:space="preserve">        на территории сельского поселения Даттых освобождаются от уплаты   имущественного     налога </w:t>
      </w:r>
      <w:r w:rsidRPr="00B3603A">
        <w:rPr>
          <w:b/>
          <w:sz w:val="24"/>
          <w:szCs w:val="24"/>
          <w:u w:val="single"/>
        </w:rPr>
        <w:t>следующие категории налогоплательщиков</w:t>
      </w:r>
      <w:r w:rsidRPr="00B3603A">
        <w:rPr>
          <w:b/>
          <w:u w:val="single"/>
        </w:rPr>
        <w:t>:</w:t>
      </w:r>
      <w:r w:rsidRPr="00B3603A">
        <w:rPr>
          <w:b/>
          <w:sz w:val="24"/>
          <w:szCs w:val="24"/>
          <w:u w:val="single"/>
        </w:rPr>
        <w:t xml:space="preserve"> </w:t>
      </w:r>
    </w:p>
    <w:p w14:paraId="3C41674D" w14:textId="77777777" w:rsidR="00B3603A" w:rsidRPr="00B3603A" w:rsidRDefault="00B3603A" w:rsidP="00B3603A">
      <w:pPr>
        <w:jc w:val="both"/>
        <w:rPr>
          <w:rFonts w:ascii="Arial" w:hAnsi="Arial" w:cs="Arial"/>
          <w:u w:val="single"/>
        </w:rPr>
      </w:pPr>
    </w:p>
    <w:p w14:paraId="3424C48C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1) Герои Советского Союза, Герои Российской Федерации, полные кавалеры ордена Славы;</w:t>
      </w:r>
    </w:p>
    <w:p w14:paraId="019504F5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2) инвалиды, имеющие I группу инвалидности, а также лица, имеющих II группу инвалидности, </w:t>
      </w:r>
    </w:p>
    <w:p w14:paraId="4CEBD32A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   установленную до 1 января 2024 года;</w:t>
      </w:r>
    </w:p>
    <w:p w14:paraId="0E10D9E3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3) инвалиды с детства;</w:t>
      </w:r>
    </w:p>
    <w:p w14:paraId="3783A06C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</w:t>
      </w:r>
      <w:r w:rsidRPr="00B3603A">
        <w:rPr>
          <w:rFonts w:ascii="Arial" w:hAnsi="Arial" w:cs="Arial"/>
          <w:b/>
        </w:rPr>
        <w:t xml:space="preserve"> </w:t>
      </w:r>
      <w:r w:rsidRPr="00B3603A">
        <w:rPr>
          <w:rFonts w:ascii="Arial" w:hAnsi="Arial" w:cs="Arial"/>
        </w:rPr>
        <w:t xml:space="preserve">4) ветераны и инвалиды Великой Отечественной войны, а также ветераны и инвалиды боевых </w:t>
      </w:r>
    </w:p>
    <w:p w14:paraId="4FAE2999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   действий;</w:t>
      </w:r>
    </w:p>
    <w:p w14:paraId="677EAEAB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5) физические лица, имеющих право на получение социальной поддержки в соответствии с </w:t>
      </w:r>
    </w:p>
    <w:p w14:paraId="01FFB908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   Законом Российской Федерации "О социальной защите граждан, подвергшихся воздействию </w:t>
      </w:r>
    </w:p>
    <w:p w14:paraId="4A6A1264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    радиации вследствие катастрофы на Чернобыльской АЭС" (в редакции Закона Российской </w:t>
      </w:r>
    </w:p>
    <w:p w14:paraId="62505FCB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 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</w:t>
      </w:r>
    </w:p>
    <w:p w14:paraId="4077DAF1" w14:textId="7CA5A52A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воздействию радиации вследствие аварии в 1957 году на производственном объединении "Маяк» и сбросов радиоактивных отходов в реку Теча" и в соответствии с Федеральным законом от 10 </w:t>
      </w:r>
    </w:p>
    <w:p w14:paraId="5117347A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lastRenderedPageBreak/>
        <w:t xml:space="preserve">            января 2002 года N 2-ФЗ "О социальных гарантиях гражданам, подвергшимся радиационному </w:t>
      </w:r>
    </w:p>
    <w:p w14:paraId="02451FDD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 воздействию вследствие ядерных испытаний на Семипалатинском полигоне";</w:t>
      </w:r>
    </w:p>
    <w:p w14:paraId="30E41835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6) физические лица, принимавшие в составе подразделений особого риска непосредственное    </w:t>
      </w:r>
    </w:p>
    <w:p w14:paraId="39818891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участие в испытаниях ядерного и термоядерного оружия, ликвидации аварий ядерных установок    на средствах вооружения и военных объектах;</w:t>
      </w:r>
    </w:p>
    <w:p w14:paraId="3960EEF4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7) физические лица, получившие или перенесшие лучевую болезнь или ставшие </w:t>
      </w:r>
    </w:p>
    <w:p w14:paraId="56BBDD08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 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  <w:r w:rsidRPr="00B3603A">
        <w:rPr>
          <w:rFonts w:ascii="Arial" w:hAnsi="Arial" w:cs="Arial"/>
          <w:shd w:val="clear" w:color="auto" w:fill="FFFFFF"/>
        </w:rPr>
        <w:t xml:space="preserve">    </w:t>
      </w:r>
    </w:p>
    <w:p w14:paraId="001B664F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</w:t>
      </w:r>
    </w:p>
    <w:p w14:paraId="3630957A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8) члены добровольной народной дружины;</w:t>
      </w:r>
    </w:p>
    <w:p w14:paraId="00E34CAE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</w:t>
      </w:r>
    </w:p>
    <w:p w14:paraId="2B016B88" w14:textId="77777777" w:rsidR="00B3603A" w:rsidRPr="00B3603A" w:rsidRDefault="00B3603A" w:rsidP="00B3603A">
      <w:pPr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9) члены добровольной пожарной охраны.</w:t>
      </w:r>
    </w:p>
    <w:p w14:paraId="7086FC59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</w:t>
      </w:r>
    </w:p>
    <w:p w14:paraId="058BD3AA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10) репрессированные граждане и граждане, пострадавшие от политических репрессий.</w:t>
      </w:r>
    </w:p>
    <w:p w14:paraId="6043DD39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11) Граждане, призванные на военную службу по мобилизации, а также члены их семьи по адресу проживания.</w:t>
      </w:r>
    </w:p>
    <w:p w14:paraId="268AC3F4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</w:p>
    <w:p w14:paraId="348C1EDD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</w:p>
    <w:p w14:paraId="7E88D91A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</w:t>
      </w:r>
      <w:r w:rsidRPr="00B3603A">
        <w:rPr>
          <w:rFonts w:ascii="Arial" w:hAnsi="Arial" w:cs="Arial"/>
          <w:b/>
        </w:rPr>
        <w:t>Налоговая льгота предоставляется</w:t>
      </w:r>
      <w:r w:rsidRPr="00B3603A">
        <w:rPr>
          <w:rFonts w:ascii="Arial" w:hAnsi="Arial" w:cs="Arial"/>
        </w:rPr>
        <w:t xml:space="preserve"> в размере подлежащей уплате налогоплательщиком </w:t>
      </w:r>
    </w:p>
    <w:p w14:paraId="62FDABF6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суммы налога в отношении объекта налогообложения, находящегося в собственности </w:t>
      </w:r>
    </w:p>
    <w:p w14:paraId="38BADD66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налогоплательщика и не используемого налогоплательщиком в предпринимательской </w:t>
      </w:r>
    </w:p>
    <w:p w14:paraId="73CC7482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деятельности.</w:t>
      </w:r>
    </w:p>
    <w:p w14:paraId="059E92FF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При определении подлежащей уплате налогоплательщиком суммы налога налоговая </w:t>
      </w:r>
    </w:p>
    <w:p w14:paraId="2F79E62D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льгота предоставляется в отношении </w:t>
      </w:r>
      <w:r w:rsidRPr="00B3603A">
        <w:rPr>
          <w:rFonts w:ascii="Arial" w:hAnsi="Arial" w:cs="Arial"/>
          <w:b/>
        </w:rPr>
        <w:t>одного объекта</w:t>
      </w:r>
      <w:r w:rsidRPr="00B3603A">
        <w:rPr>
          <w:rFonts w:ascii="Arial" w:hAnsi="Arial" w:cs="Arial"/>
        </w:rPr>
        <w:t xml:space="preserve"> налогообложения каждого вида по </w:t>
      </w:r>
    </w:p>
    <w:p w14:paraId="72802642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выбору налогоплательщика вне зависимости от количества оснований для применения </w:t>
      </w:r>
    </w:p>
    <w:p w14:paraId="3948B0FB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налоговых льгот.</w:t>
      </w:r>
    </w:p>
    <w:p w14:paraId="34BA6287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  <w:b/>
        </w:rPr>
      </w:pPr>
      <w:r w:rsidRPr="00B3603A">
        <w:rPr>
          <w:rFonts w:ascii="Arial" w:hAnsi="Arial" w:cs="Arial"/>
          <w:b/>
        </w:rPr>
        <w:t xml:space="preserve">9.    Налоговая льгота предоставляется в отношении следующих видов объектов </w:t>
      </w:r>
    </w:p>
    <w:p w14:paraId="6D62AA9C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  <w:b/>
        </w:rPr>
        <w:t xml:space="preserve">       налогообложения:</w:t>
      </w:r>
    </w:p>
    <w:p w14:paraId="7D380D24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1) квартира или комната, часть квартиры;</w:t>
      </w:r>
    </w:p>
    <w:p w14:paraId="6A5D22A0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2) жилой дом или часть жилого дома;</w:t>
      </w:r>
    </w:p>
    <w:p w14:paraId="12063A68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3) помещение или сооружение, указанные в подпункте 14 пункта 1 настоящей статьи;</w:t>
      </w:r>
    </w:p>
    <w:p w14:paraId="13FB58F0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4) хозяйственное строение или сооружение, указанные в подпункте 15 пункта 1 настоящей </w:t>
      </w:r>
    </w:p>
    <w:p w14:paraId="2C8FA8A9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статьи;</w:t>
      </w:r>
    </w:p>
    <w:p w14:paraId="1E461B16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5) гараж или машино-место.</w:t>
      </w:r>
    </w:p>
    <w:p w14:paraId="0289DD9C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Налоговая льгота не предоставляется в отношении объектов налогообложения, указанных     в    подпункте 2 пункта 2 статьи 406 НК РФ, за исключением гаражей и машино-мест, </w:t>
      </w:r>
    </w:p>
    <w:p w14:paraId="7E074923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lastRenderedPageBreak/>
        <w:t xml:space="preserve">     расположенных в таких объектах налогообложения.</w:t>
      </w:r>
    </w:p>
    <w:p w14:paraId="788DCF01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Лицо, имеющее право на налоговую льготу, представляет заявление о предоставлении </w:t>
      </w:r>
    </w:p>
    <w:p w14:paraId="734B63E7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льготы и документы, подтверждающие право налогоплательщика на налоговую льготу, в   </w:t>
      </w:r>
    </w:p>
    <w:p w14:paraId="2E448F94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налоговый орган по своему выбору.</w:t>
      </w:r>
    </w:p>
    <w:p w14:paraId="1744E195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Уведомление о выбранных объектах налогообложения, в отношении которых    </w:t>
      </w:r>
    </w:p>
    <w:p w14:paraId="488EC92D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предоставляется налоговая льгота, представляется налогоплательщиком в налоговый орган </w:t>
      </w:r>
    </w:p>
    <w:p w14:paraId="28C89818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по своему выбору не позднее </w:t>
      </w:r>
      <w:r w:rsidRPr="00B3603A">
        <w:rPr>
          <w:rFonts w:ascii="Arial" w:hAnsi="Arial" w:cs="Arial"/>
          <w:b/>
        </w:rPr>
        <w:t>31 декабря</w:t>
      </w:r>
      <w:r w:rsidRPr="00B3603A">
        <w:rPr>
          <w:rFonts w:ascii="Arial" w:hAnsi="Arial" w:cs="Arial"/>
        </w:rPr>
        <w:t xml:space="preserve"> года, являющегося налоговым периодом, начиная </w:t>
      </w:r>
    </w:p>
    <w:p w14:paraId="327F94E8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с которого в отношении указанных объектов применяется налоговая льгота.</w:t>
      </w:r>
    </w:p>
    <w:p w14:paraId="638046FF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Уведомление о выбранных объектах налогообложения может быть представлено в   </w:t>
      </w:r>
    </w:p>
    <w:p w14:paraId="4B307FC0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налоговый орган через многофункциональный центр предоставления государственных или </w:t>
      </w:r>
    </w:p>
    <w:p w14:paraId="1EA1BDCC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муниципальных услуг.</w:t>
      </w:r>
    </w:p>
    <w:p w14:paraId="3DFAF4CE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</w:t>
      </w:r>
    </w:p>
    <w:p w14:paraId="5F8E576E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При непредставлении налогоплательщиком, имеющим право на налоговую льготу, </w:t>
      </w:r>
    </w:p>
    <w:p w14:paraId="72BCF392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уведомления о выбранном объекте налогообложения налоговая льгота предоставляется в </w:t>
      </w:r>
    </w:p>
    <w:p w14:paraId="55D9155C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отношении </w:t>
      </w:r>
      <w:r w:rsidRPr="00B3603A">
        <w:rPr>
          <w:rFonts w:ascii="Arial" w:hAnsi="Arial" w:cs="Arial"/>
          <w:b/>
        </w:rPr>
        <w:t>одного объекта</w:t>
      </w:r>
      <w:r w:rsidRPr="00B3603A">
        <w:rPr>
          <w:rFonts w:ascii="Arial" w:hAnsi="Arial" w:cs="Arial"/>
        </w:rPr>
        <w:t xml:space="preserve"> налогообложения каждого вида с максимальной исчисленной </w:t>
      </w:r>
    </w:p>
    <w:p w14:paraId="041544DD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суммой налога.</w:t>
      </w:r>
    </w:p>
    <w:p w14:paraId="3EFF8EFA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</w:p>
    <w:p w14:paraId="6D1CEB9A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  <w:b/>
        </w:rPr>
        <w:t>10</w:t>
      </w:r>
      <w:r w:rsidRPr="00B3603A">
        <w:rPr>
          <w:rFonts w:ascii="Arial" w:hAnsi="Arial" w:cs="Arial"/>
        </w:rPr>
        <w:t xml:space="preserve">.    </w:t>
      </w:r>
      <w:r w:rsidRPr="00B3603A">
        <w:rPr>
          <w:rFonts w:ascii="Arial" w:hAnsi="Arial" w:cs="Arial"/>
          <w:b/>
        </w:rPr>
        <w:t>Порядок и сроки уплаты налога</w:t>
      </w:r>
    </w:p>
    <w:p w14:paraId="09876A89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1) Налог подлежит уплате налогоплательщиками в срок не позднее </w:t>
      </w:r>
      <w:r w:rsidRPr="00B3603A">
        <w:rPr>
          <w:rFonts w:ascii="Arial" w:hAnsi="Arial" w:cs="Arial"/>
          <w:b/>
        </w:rPr>
        <w:t>1 декабря</w:t>
      </w:r>
      <w:r w:rsidRPr="00B3603A">
        <w:rPr>
          <w:rFonts w:ascii="Arial" w:hAnsi="Arial" w:cs="Arial"/>
        </w:rPr>
        <w:t xml:space="preserve"> года,  </w:t>
      </w:r>
    </w:p>
    <w:p w14:paraId="2B0EB95A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следующего за истекшим налоговым периодом.</w:t>
      </w:r>
    </w:p>
    <w:p w14:paraId="6EE97248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2) Налог уплачивается по месту нахождения объекта налогообложения на основании </w:t>
      </w:r>
    </w:p>
    <w:p w14:paraId="0CD22407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налогового уведомления, направляемого налогоплательщику налоговым органом.</w:t>
      </w:r>
    </w:p>
    <w:p w14:paraId="74BCDB5C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3) Налогоплательщик уплачивает налог не более чем за три налоговых периода, </w:t>
      </w:r>
    </w:p>
    <w:p w14:paraId="0C3848D1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 предшествующих календарному году направления налогового уведомления.</w:t>
      </w:r>
    </w:p>
    <w:p w14:paraId="664E3F15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</w:p>
    <w:p w14:paraId="62D6FB91" w14:textId="501E6566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  <w:b/>
        </w:rPr>
      </w:pPr>
      <w:r w:rsidRPr="00B3603A">
        <w:rPr>
          <w:rFonts w:ascii="Arial" w:hAnsi="Arial" w:cs="Arial"/>
        </w:rPr>
        <w:t xml:space="preserve">  </w:t>
      </w:r>
      <w:r w:rsidRPr="00B3603A">
        <w:rPr>
          <w:rFonts w:ascii="Arial" w:hAnsi="Arial" w:cs="Arial"/>
          <w:b/>
        </w:rPr>
        <w:t>11</w:t>
      </w:r>
      <w:r w:rsidRPr="00B3603A">
        <w:rPr>
          <w:rFonts w:ascii="Arial" w:hAnsi="Arial" w:cs="Arial"/>
        </w:rPr>
        <w:t xml:space="preserve">.   Налог вводится в действие на территории сельского поселения Даттых </w:t>
      </w:r>
      <w:r w:rsidRPr="00B3603A">
        <w:rPr>
          <w:rFonts w:ascii="Arial" w:hAnsi="Arial" w:cs="Arial"/>
          <w:b/>
        </w:rPr>
        <w:t xml:space="preserve">с 01 января      </w:t>
      </w:r>
    </w:p>
    <w:p w14:paraId="6C7DDBF0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  <w:b/>
        </w:rPr>
      </w:pPr>
      <w:r w:rsidRPr="00B3603A">
        <w:rPr>
          <w:rFonts w:ascii="Arial" w:hAnsi="Arial" w:cs="Arial"/>
          <w:b/>
        </w:rPr>
        <w:t xml:space="preserve">            2025 года.</w:t>
      </w:r>
    </w:p>
    <w:p w14:paraId="336B8677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  <w:b/>
        </w:rPr>
      </w:pPr>
      <w:r w:rsidRPr="00B3603A">
        <w:rPr>
          <w:rFonts w:ascii="Arial" w:hAnsi="Arial" w:cs="Arial"/>
        </w:rPr>
        <w:t xml:space="preserve">  </w:t>
      </w:r>
      <w:r w:rsidRPr="00B3603A">
        <w:rPr>
          <w:rFonts w:ascii="Arial" w:hAnsi="Arial" w:cs="Arial"/>
          <w:b/>
        </w:rPr>
        <w:t>12.</w:t>
      </w:r>
      <w:r w:rsidRPr="00B3603A">
        <w:rPr>
          <w:rFonts w:ascii="Arial" w:hAnsi="Arial" w:cs="Arial"/>
        </w:rPr>
        <w:t xml:space="preserve">  Опубликовать настоящее Решение на официальном сайте в сети интернет и в газете </w:t>
      </w:r>
    </w:p>
    <w:p w14:paraId="3F125BDF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        «Знамя».</w:t>
      </w:r>
    </w:p>
    <w:p w14:paraId="3E5B4F48" w14:textId="45C456EF" w:rsidR="00B3603A" w:rsidRPr="00B3603A" w:rsidRDefault="00B3603A" w:rsidP="00B3603A">
      <w:pPr>
        <w:tabs>
          <w:tab w:val="left" w:pos="3930"/>
        </w:tabs>
        <w:rPr>
          <w:rFonts w:ascii="Arial" w:hAnsi="Arial" w:cs="Arial"/>
          <w:bCs/>
        </w:rPr>
      </w:pPr>
      <w:r w:rsidRPr="00B3603A">
        <w:rPr>
          <w:rFonts w:ascii="Arial" w:hAnsi="Arial" w:cs="Arial"/>
          <w:b/>
        </w:rPr>
        <w:t xml:space="preserve">  13.</w:t>
      </w:r>
      <w:r w:rsidRPr="00B3603A">
        <w:rPr>
          <w:rFonts w:ascii="Arial" w:hAnsi="Arial" w:cs="Arial"/>
        </w:rPr>
        <w:t xml:space="preserve">   Признать утратившим силу Решение N 7 от 14.11.2023 года </w:t>
      </w:r>
      <w:r w:rsidRPr="00B3603A">
        <w:rPr>
          <w:rFonts w:ascii="Arial" w:hAnsi="Arial" w:cs="Arial"/>
          <w:bCs/>
        </w:rPr>
        <w:t>«Об установлении налога на имущество физических лиц    на территории сельского поселения Даттых на 2024 год» с 01 января 2025года.</w:t>
      </w:r>
    </w:p>
    <w:p w14:paraId="4FFD4BC1" w14:textId="59BBD70A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  <w:r w:rsidRPr="00B3603A">
        <w:rPr>
          <w:rFonts w:ascii="Arial" w:hAnsi="Arial" w:cs="Arial"/>
        </w:rPr>
        <w:t xml:space="preserve">  </w:t>
      </w:r>
      <w:r w:rsidRPr="00B3603A">
        <w:rPr>
          <w:rFonts w:ascii="Arial" w:hAnsi="Arial" w:cs="Arial"/>
          <w:b/>
        </w:rPr>
        <w:t>14.</w:t>
      </w:r>
      <w:r w:rsidRPr="00B3603A">
        <w:rPr>
          <w:rFonts w:ascii="Arial" w:hAnsi="Arial" w:cs="Arial"/>
        </w:rPr>
        <w:t xml:space="preserve">  Настоящее Решение вступает в силу с </w:t>
      </w:r>
      <w:r w:rsidRPr="00B3603A">
        <w:rPr>
          <w:rFonts w:ascii="Arial" w:hAnsi="Arial" w:cs="Arial"/>
          <w:b/>
        </w:rPr>
        <w:t>01 января 2025</w:t>
      </w:r>
      <w:r>
        <w:rPr>
          <w:rFonts w:ascii="Arial" w:hAnsi="Arial" w:cs="Arial"/>
          <w:b/>
        </w:rPr>
        <w:t xml:space="preserve"> </w:t>
      </w:r>
      <w:r w:rsidRPr="00B3603A">
        <w:rPr>
          <w:rFonts w:ascii="Arial" w:hAnsi="Arial" w:cs="Arial"/>
          <w:b/>
        </w:rPr>
        <w:t>года</w:t>
      </w:r>
      <w:r w:rsidRPr="00B3603A">
        <w:rPr>
          <w:rFonts w:ascii="Arial" w:hAnsi="Arial" w:cs="Arial"/>
        </w:rPr>
        <w:t>.</w:t>
      </w:r>
    </w:p>
    <w:p w14:paraId="435019B5" w14:textId="77777777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</w:rPr>
      </w:pPr>
    </w:p>
    <w:p w14:paraId="72F7127D" w14:textId="6DFB82B8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  <w:b/>
        </w:rPr>
      </w:pPr>
    </w:p>
    <w:p w14:paraId="0B8D282B" w14:textId="4F1405B9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  <w:b/>
        </w:rPr>
      </w:pPr>
      <w:r w:rsidRPr="00B3603A">
        <w:rPr>
          <w:rFonts w:ascii="Arial" w:hAnsi="Arial" w:cs="Arial"/>
          <w:b/>
        </w:rPr>
        <w:t xml:space="preserve">          Председатель </w:t>
      </w:r>
      <w:proofErr w:type="spellStart"/>
      <w:r w:rsidRPr="00B3603A">
        <w:rPr>
          <w:rFonts w:ascii="Arial" w:hAnsi="Arial" w:cs="Arial"/>
          <w:b/>
        </w:rPr>
        <w:t>Даттыхского</w:t>
      </w:r>
      <w:proofErr w:type="spellEnd"/>
    </w:p>
    <w:p w14:paraId="414ABCAF" w14:textId="24354A96" w:rsidR="00B3603A" w:rsidRPr="00B3603A" w:rsidRDefault="00B3603A" w:rsidP="00B3603A">
      <w:pPr>
        <w:tabs>
          <w:tab w:val="left" w:pos="3930"/>
        </w:tabs>
        <w:jc w:val="both"/>
        <w:rPr>
          <w:rFonts w:ascii="Arial" w:hAnsi="Arial" w:cs="Arial"/>
          <w:b/>
        </w:rPr>
      </w:pPr>
      <w:r w:rsidRPr="00B3603A">
        <w:rPr>
          <w:rFonts w:ascii="Arial" w:hAnsi="Arial" w:cs="Arial"/>
          <w:b/>
        </w:rPr>
        <w:t xml:space="preserve">         сельского Совета с.п.Даттых         ______________________ </w:t>
      </w:r>
      <w:proofErr w:type="spellStart"/>
      <w:r w:rsidRPr="00B3603A">
        <w:rPr>
          <w:rFonts w:ascii="Arial" w:hAnsi="Arial" w:cs="Arial"/>
          <w:b/>
        </w:rPr>
        <w:t>В.Х.Хаиров</w:t>
      </w:r>
      <w:proofErr w:type="spellEnd"/>
    </w:p>
    <w:p w14:paraId="3933FB58" w14:textId="77777777" w:rsidR="00B3603A" w:rsidRPr="00B3603A" w:rsidRDefault="00B3603A" w:rsidP="00B3603A">
      <w:pPr>
        <w:jc w:val="center"/>
        <w:rPr>
          <w:rFonts w:ascii="Arial" w:hAnsi="Arial" w:cs="Arial"/>
          <w:sz w:val="28"/>
          <w:szCs w:val="28"/>
        </w:rPr>
      </w:pPr>
    </w:p>
    <w:p w14:paraId="594503BD" w14:textId="77777777" w:rsidR="00B3603A" w:rsidRPr="00B3603A" w:rsidRDefault="00B3603A">
      <w:pPr>
        <w:rPr>
          <w:rFonts w:ascii="Arial" w:hAnsi="Arial" w:cs="Arial"/>
        </w:rPr>
      </w:pPr>
    </w:p>
    <w:sectPr w:rsidR="00B3603A" w:rsidRPr="00B3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0EF2"/>
    <w:multiLevelType w:val="multilevel"/>
    <w:tmpl w:val="FD5E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3A"/>
    <w:rsid w:val="003F67F2"/>
    <w:rsid w:val="0098698C"/>
    <w:rsid w:val="00B3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C9AE3F"/>
  <w15:chartTrackingRefBased/>
  <w15:docId w15:val="{11498AD0-BD94-4B8D-9F6E-3E4E54B9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2024-11-11T12:27:00Z</cp:lastPrinted>
  <dcterms:created xsi:type="dcterms:W3CDTF">2024-11-11T12:17:00Z</dcterms:created>
  <dcterms:modified xsi:type="dcterms:W3CDTF">2024-11-11T12:33:00Z</dcterms:modified>
</cp:coreProperties>
</file>